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D487E" w14:textId="77777777" w:rsidR="006608FE" w:rsidRDefault="006608FE"/>
    <w:p w14:paraId="60501190" w14:textId="1DC377F2" w:rsidR="00BB37F3" w:rsidRDefault="00CA4619">
      <w:r>
        <w:t xml:space="preserve">Lead Entity Group (LEG) June 4, </w:t>
      </w:r>
      <w:proofErr w:type="gramStart"/>
      <w:r>
        <w:t>2025</w:t>
      </w:r>
      <w:proofErr w:type="gramEnd"/>
      <w:r>
        <w:t xml:space="preserve"> Ranking Meeting Summary</w:t>
      </w:r>
    </w:p>
    <w:p w14:paraId="60F42343" w14:textId="1AEA6907" w:rsidR="00CA4619" w:rsidRDefault="00CA4619">
      <w:r>
        <w:t>Elwha Heritage Center</w:t>
      </w:r>
    </w:p>
    <w:p w14:paraId="01FB440B" w14:textId="77777777" w:rsidR="00CA4619" w:rsidRDefault="00CA4619"/>
    <w:p w14:paraId="5D9FDA44" w14:textId="6E25FCAB" w:rsidR="00CA4619" w:rsidRDefault="00CA4619">
      <w:r>
        <w:t xml:space="preserve">In </w:t>
      </w:r>
      <w:proofErr w:type="spellStart"/>
      <w:r>
        <w:t>Attendence</w:t>
      </w:r>
      <w:proofErr w:type="spellEnd"/>
      <w:r>
        <w:t>:</w:t>
      </w:r>
    </w:p>
    <w:p w14:paraId="3B988251" w14:textId="6C2A7088" w:rsidR="00CA4619" w:rsidRDefault="00CA4619">
      <w:r>
        <w:t>Courtney Bornsworth, LEG, City of Port Angeles</w:t>
      </w:r>
    </w:p>
    <w:p w14:paraId="06C7BC07" w14:textId="24565F5E" w:rsidR="00CA4619" w:rsidRDefault="00CA4619">
      <w:r>
        <w:t>Hansi Hals, LEG, Jamestown S’Klallam Tribe</w:t>
      </w:r>
    </w:p>
    <w:p w14:paraId="67D25DF5" w14:textId="2AAA11C5" w:rsidR="00CA4619" w:rsidRDefault="00CA4619">
      <w:r>
        <w:t xml:space="preserve">Rebecca Mahan, LEG, Clallam County </w:t>
      </w:r>
    </w:p>
    <w:p w14:paraId="0B3BA774" w14:textId="5E115463" w:rsidR="00CA4619" w:rsidRDefault="00CA4619">
      <w:r>
        <w:t>Raymond Moses, LEG, Elwha Klallam Tribe</w:t>
      </w:r>
    </w:p>
    <w:p w14:paraId="4F076FBF" w14:textId="73737524" w:rsidR="00CA4619" w:rsidRDefault="00CA4619">
      <w:r>
        <w:t>Tom Riepe, LEG, Citizen</w:t>
      </w:r>
    </w:p>
    <w:p w14:paraId="53A421D4" w14:textId="77777777" w:rsidR="00CA4619" w:rsidRDefault="00CA4619" w:rsidP="00CA4619">
      <w:r>
        <w:t>Karen Teig, LEG, Citizen</w:t>
      </w:r>
    </w:p>
    <w:p w14:paraId="7C6DD477" w14:textId="7FF3456E" w:rsidR="00CA4619" w:rsidRDefault="00CA4619" w:rsidP="00CA4619">
      <w:r>
        <w:t>Meggan Uecker, LEG, City of Sequim</w:t>
      </w:r>
    </w:p>
    <w:p w14:paraId="0C9A0414" w14:textId="3CB31166" w:rsidR="00857A3A" w:rsidRDefault="00CA4619" w:rsidP="00CA4619">
      <w:r>
        <w:t>Introductions given. Two people indicated issues with Zoom access, one was a technical team member who said a family situation arose that he had to deal with and the other decided there were enough people participating and they would attend to other obligations. This is the first time we have had a problem with the link that was shared</w:t>
      </w:r>
      <w:r w:rsidR="006E546A">
        <w:t xml:space="preserve"> so some troubleshooting is needed. </w:t>
      </w:r>
    </w:p>
    <w:p w14:paraId="7A3B5632" w14:textId="7FED2EF2" w:rsidR="00CA4619" w:rsidRDefault="00857A3A" w:rsidP="00CA4619">
      <w:r>
        <w:t>Recusals from Hansi Hals &amp; Raymond Moses</w:t>
      </w:r>
      <w:r w:rsidR="006B44E2">
        <w:t xml:space="preserve"> regarding projects from their organizations, but it is ok for them to weigh in on global </w:t>
      </w:r>
      <w:r w:rsidR="0099791E">
        <w:t xml:space="preserve">consensus, big picture discussions. </w:t>
      </w:r>
      <w:r w:rsidR="00CA4619">
        <w:t xml:space="preserve"> </w:t>
      </w:r>
    </w:p>
    <w:p w14:paraId="73F00715" w14:textId="5C446BD5" w:rsidR="00C511BE" w:rsidRDefault="00CD37E0" w:rsidP="00CA4619">
      <w:r>
        <w:t xml:space="preserve">The Lead Entity Coordinator walked LEG Members through the various parts of the grant round process as listed on the </w:t>
      </w:r>
      <w:proofErr w:type="gramStart"/>
      <w:r>
        <w:t>Agenda</w:t>
      </w:r>
      <w:proofErr w:type="gramEnd"/>
      <w:r>
        <w:t xml:space="preserve">. </w:t>
      </w:r>
      <w:r w:rsidR="00F611D3">
        <w:t>There was a</w:t>
      </w:r>
      <w:r w:rsidR="00B03F35">
        <w:t xml:space="preserve">pproximately a </w:t>
      </w:r>
      <w:proofErr w:type="gramStart"/>
      <w:r w:rsidR="00B03F35">
        <w:t>10 minute</w:t>
      </w:r>
      <w:proofErr w:type="gramEnd"/>
      <w:r w:rsidR="00B03F35">
        <w:t xml:space="preserve"> break early on so that members could rev</w:t>
      </w:r>
      <w:r w:rsidR="00D03C91">
        <w:t>iew</w:t>
      </w:r>
      <w:r w:rsidR="00B03F35">
        <w:t xml:space="preserve"> the Technical Team scoring. </w:t>
      </w:r>
    </w:p>
    <w:p w14:paraId="499BFEF9" w14:textId="2993B730" w:rsidR="00C511BE" w:rsidRDefault="00C511BE" w:rsidP="00CA4619">
      <w:r>
        <w:t xml:space="preserve">Meggan Uecker, as a newer member, requested information about the scoring system creation and how the criteria weighting </w:t>
      </w:r>
      <w:proofErr w:type="gramStart"/>
      <w:r>
        <w:t>were</w:t>
      </w:r>
      <w:proofErr w:type="gramEnd"/>
      <w:r>
        <w:t xml:space="preserve"> developed</w:t>
      </w:r>
      <w:r w:rsidR="00312CDA">
        <w:t xml:space="preserve"> </w:t>
      </w:r>
      <w:proofErr w:type="gramStart"/>
      <w:r w:rsidR="00312CDA">
        <w:t>and also</w:t>
      </w:r>
      <w:proofErr w:type="gramEnd"/>
      <w:r w:rsidR="00312CDA">
        <w:t xml:space="preserve"> the yellow highlighted scoresheet cells.</w:t>
      </w:r>
      <w:r>
        <w:t xml:space="preserve"> </w:t>
      </w:r>
      <w:r w:rsidR="001B00DE">
        <w:t xml:space="preserve">The </w:t>
      </w:r>
      <w:proofErr w:type="gramStart"/>
      <w:r w:rsidR="001B00DE">
        <w:t>Coordinator</w:t>
      </w:r>
      <w:proofErr w:type="gramEnd"/>
      <w:r w:rsidR="001B00DE">
        <w:t xml:space="preserve"> will seek out this information. </w:t>
      </w:r>
    </w:p>
    <w:p w14:paraId="3E2B0764" w14:textId="226CF0A9" w:rsidR="00D3298E" w:rsidRDefault="00D3298E" w:rsidP="00CA4619">
      <w:r>
        <w:t xml:space="preserve">One unique </w:t>
      </w:r>
      <w:r w:rsidR="00D03C91">
        <w:t>aspect</w:t>
      </w:r>
      <w:r>
        <w:t xml:space="preserve"> </w:t>
      </w:r>
      <w:proofErr w:type="gramStart"/>
      <w:r>
        <w:t>about</w:t>
      </w:r>
      <w:proofErr w:type="gramEnd"/>
      <w:r>
        <w:t xml:space="preserve"> this year’s grant round was that the Johnson Creek Triples Fish Passage project, that </w:t>
      </w:r>
      <w:proofErr w:type="gramStart"/>
      <w:r>
        <w:t>has</w:t>
      </w:r>
      <w:proofErr w:type="gramEnd"/>
      <w:r>
        <w:t xml:space="preserve"> already been approved by the LEG in a previous year for funding</w:t>
      </w:r>
      <w:r w:rsidR="000158C9">
        <w:t>;</w:t>
      </w:r>
      <w:r>
        <w:t xml:space="preserve"> </w:t>
      </w:r>
      <w:r w:rsidR="001F5828">
        <w:t xml:space="preserve">came back to the group because of a potential cost overrun that could be anywhere from $600k to $1.9 million. </w:t>
      </w:r>
      <w:r w:rsidR="00C21834">
        <w:t xml:space="preserve">This </w:t>
      </w:r>
      <w:r w:rsidR="00DC4F8D">
        <w:t>derives from</w:t>
      </w:r>
      <w:r w:rsidR="00C21834">
        <w:t xml:space="preserve"> how the project is sequenced and constructed </w:t>
      </w:r>
      <w:r w:rsidR="000A0878">
        <w:t xml:space="preserve">relating to what the </w:t>
      </w:r>
      <w:r w:rsidR="00AF785A">
        <w:t xml:space="preserve">primary </w:t>
      </w:r>
      <w:r w:rsidR="000A0878">
        <w:t xml:space="preserve">landowner </w:t>
      </w:r>
      <w:r w:rsidR="00F10762">
        <w:t xml:space="preserve">(Clallam County) </w:t>
      </w:r>
      <w:proofErr w:type="gramStart"/>
      <w:r w:rsidR="00F10762">
        <w:t>needs</w:t>
      </w:r>
      <w:r w:rsidR="000A0878">
        <w:t>, and</w:t>
      </w:r>
      <w:proofErr w:type="gramEnd"/>
      <w:r w:rsidR="000A0878">
        <w:t xml:space="preserve"> also </w:t>
      </w:r>
      <w:r w:rsidR="00696C86">
        <w:t xml:space="preserve">increased costs </w:t>
      </w:r>
      <w:r w:rsidR="00696C86">
        <w:lastRenderedPageBreak/>
        <w:t xml:space="preserve">due to project delays in obtaining Right of Way which </w:t>
      </w:r>
      <w:r w:rsidR="0083539D">
        <w:t>held up construction</w:t>
      </w:r>
      <w:r w:rsidR="00696C86">
        <w:t xml:space="preserve"> </w:t>
      </w:r>
      <w:r w:rsidR="004D4A0D">
        <w:t xml:space="preserve">resulting </w:t>
      </w:r>
      <w:r w:rsidR="0083539D">
        <w:t xml:space="preserve">in </w:t>
      </w:r>
      <w:r w:rsidR="00696C86">
        <w:t>inflationary cost</w:t>
      </w:r>
      <w:r w:rsidR="000158C9">
        <w:t xml:space="preserve"> increases. </w:t>
      </w:r>
      <w:r w:rsidR="000B5A68">
        <w:t xml:space="preserve">It is not unusual for a project with a cost overrun to come back at grant time (or earlier) seeking funding. In addition, </w:t>
      </w:r>
      <w:r w:rsidR="00C07C9F">
        <w:t xml:space="preserve">the LEG has </w:t>
      </w:r>
      <w:proofErr w:type="gramStart"/>
      <w:r w:rsidR="00AF785A">
        <w:t>previousl</w:t>
      </w:r>
      <w:r w:rsidR="004D4A0D">
        <w:t>y</w:t>
      </w:r>
      <w:r w:rsidR="00AF785A">
        <w:t xml:space="preserve"> </w:t>
      </w:r>
      <w:r w:rsidR="00C07C9F">
        <w:t>sometimes</w:t>
      </w:r>
      <w:proofErr w:type="gramEnd"/>
      <w:r w:rsidR="00C07C9F">
        <w:t xml:space="preserve"> run a b</w:t>
      </w:r>
      <w:r w:rsidR="007E201F">
        <w:t>iennial</w:t>
      </w:r>
      <w:r w:rsidR="00C07C9F">
        <w:t xml:space="preserve"> (</w:t>
      </w:r>
      <w:r w:rsidR="00D83135">
        <w:t>lasting for two years</w:t>
      </w:r>
      <w:r w:rsidR="00C07C9F">
        <w:t xml:space="preserve">) grant round and has </w:t>
      </w:r>
      <w:r w:rsidR="00AF785A">
        <w:t xml:space="preserve">also </w:t>
      </w:r>
      <w:r w:rsidR="00C07C9F">
        <w:t xml:space="preserve">committed </w:t>
      </w:r>
      <w:r w:rsidR="002C0652">
        <w:t xml:space="preserve">future year funding to projects with funding needs. What makes this </w:t>
      </w:r>
      <w:proofErr w:type="gramStart"/>
      <w:r w:rsidR="002C0652">
        <w:t>project ask</w:t>
      </w:r>
      <w:proofErr w:type="gramEnd"/>
      <w:r w:rsidR="002C0652">
        <w:t xml:space="preserve"> unique is t</w:t>
      </w:r>
      <w:r w:rsidR="00D00879">
        <w:t xml:space="preserve">he </w:t>
      </w:r>
      <w:r w:rsidR="00DE1DBF">
        <w:t xml:space="preserve">large </w:t>
      </w:r>
      <w:r w:rsidR="00D00879">
        <w:t xml:space="preserve">range of the amount requested and </w:t>
      </w:r>
      <w:r w:rsidR="00DE1DBF">
        <w:t xml:space="preserve">the unknowns that need to be worked out with the landowner. </w:t>
      </w:r>
    </w:p>
    <w:p w14:paraId="2F48F52F" w14:textId="21CC3344" w:rsidR="00DE1DBF" w:rsidRDefault="00DE1DBF" w:rsidP="00CA4619">
      <w:r>
        <w:t xml:space="preserve">Also, while the project sponsor presented this project at the Initial Ground Round Presentations Meeting </w:t>
      </w:r>
      <w:proofErr w:type="gramStart"/>
      <w:r>
        <w:t>and also</w:t>
      </w:r>
      <w:proofErr w:type="gramEnd"/>
      <w:r>
        <w:t xml:space="preserve"> at the Final Grant Round </w:t>
      </w:r>
      <w:r w:rsidR="00AD5B46">
        <w:t xml:space="preserve">presentations, we did not have the technical team </w:t>
      </w:r>
      <w:proofErr w:type="gramStart"/>
      <w:r w:rsidR="00AD5B46">
        <w:t>score</w:t>
      </w:r>
      <w:proofErr w:type="gramEnd"/>
      <w:r w:rsidR="00AD5B46">
        <w:t xml:space="preserve"> this project. They have already scored this project before and </w:t>
      </w:r>
      <w:proofErr w:type="gramStart"/>
      <w:r w:rsidR="00AD5B46">
        <w:t>the LEG</w:t>
      </w:r>
      <w:proofErr w:type="gramEnd"/>
      <w:r w:rsidR="00AD5B46">
        <w:t xml:space="preserve"> has approved it for $1 million funding. In addition, </w:t>
      </w:r>
      <w:r w:rsidR="00884792">
        <w:t xml:space="preserve">we have never asked the Technical Team to rescore previously approved projects with funding shortfalls. </w:t>
      </w:r>
    </w:p>
    <w:p w14:paraId="3674257D" w14:textId="355A63F9" w:rsidR="000158C9" w:rsidRDefault="000158C9" w:rsidP="00CA4619">
      <w:r>
        <w:t xml:space="preserve">The LEG would like to have a future discussion on </w:t>
      </w:r>
      <w:r w:rsidR="00F95F4D">
        <w:t xml:space="preserve">how it handles cost overrun projects, particularly those of this magnitude. </w:t>
      </w:r>
      <w:r w:rsidR="00C9575A">
        <w:t>Is there an increased cost threshold that prompts additional review regarding</w:t>
      </w:r>
      <w:r w:rsidR="007C0E6A">
        <w:t xml:space="preserve"> cost-benefit and</w:t>
      </w:r>
      <w:r w:rsidR="00C9575A">
        <w:t xml:space="preserve"> benefit to salmon</w:t>
      </w:r>
      <w:r w:rsidR="00E739DC">
        <w:t xml:space="preserve"> or potential </w:t>
      </w:r>
      <w:proofErr w:type="gramStart"/>
      <w:r w:rsidR="00E739DC">
        <w:t>rescoring</w:t>
      </w:r>
      <w:proofErr w:type="gramEnd"/>
      <w:r w:rsidR="00C9575A">
        <w:t xml:space="preserve">? </w:t>
      </w:r>
    </w:p>
    <w:p w14:paraId="36FED608" w14:textId="40FFA435" w:rsidR="00B03F35" w:rsidRPr="00971DC8" w:rsidRDefault="00B6535A" w:rsidP="00CA4619">
      <w:pPr>
        <w:rPr>
          <w:b/>
          <w:bCs/>
          <w:u w:val="single"/>
        </w:rPr>
      </w:pPr>
      <w:r w:rsidRPr="00971DC8">
        <w:rPr>
          <w:b/>
          <w:bCs/>
          <w:u w:val="single"/>
        </w:rPr>
        <w:t>Decisions Made as follows:</w:t>
      </w:r>
    </w:p>
    <w:p w14:paraId="220FE4A1" w14:textId="5D378D0B" w:rsidR="00E701F1" w:rsidRDefault="00DA5C90" w:rsidP="00CA4619">
      <w:r w:rsidRPr="00DA5C90">
        <w:rPr>
          <w:b/>
          <w:bCs/>
          <w:u w:val="single"/>
        </w:rPr>
        <w:t>RIPARIAN PROJECT FUNDING</w:t>
      </w:r>
      <w:r>
        <w:t xml:space="preserve">: </w:t>
      </w:r>
      <w:proofErr w:type="gramStart"/>
      <w:r w:rsidR="0091492E">
        <w:t>In regards to</w:t>
      </w:r>
      <w:proofErr w:type="gramEnd"/>
      <w:r w:rsidR="0091492E">
        <w:t xml:space="preserve"> the expected $</w:t>
      </w:r>
      <w:r w:rsidR="00FB5285">
        <w:t>617,422</w:t>
      </w:r>
      <w:r w:rsidR="003546D8">
        <w:t>.</w:t>
      </w:r>
      <w:r w:rsidR="0091492E">
        <w:t xml:space="preserve"> in Riparian funds</w:t>
      </w:r>
      <w:r w:rsidR="009B04B8">
        <w:t xml:space="preserve"> </w:t>
      </w:r>
      <w:r w:rsidR="003546D8">
        <w:t>from</w:t>
      </w:r>
      <w:r w:rsidR="009B04B8">
        <w:t xml:space="preserve"> the 2025 WA State Legislature</w:t>
      </w:r>
      <w:r w:rsidR="0091492E">
        <w:t xml:space="preserve">, the LEG </w:t>
      </w:r>
      <w:r w:rsidR="009B04B8">
        <w:t xml:space="preserve">reached </w:t>
      </w:r>
      <w:r w:rsidR="0091492E">
        <w:t>consensus</w:t>
      </w:r>
      <w:r w:rsidR="00157645">
        <w:t xml:space="preserve"> to fund down the </w:t>
      </w:r>
      <w:r w:rsidR="00971DC8">
        <w:t>Technical Review Group-</w:t>
      </w:r>
      <w:r w:rsidR="00157645">
        <w:t>ranked project list of riparian projects (</w:t>
      </w:r>
      <w:r w:rsidR="00E57A41">
        <w:t xml:space="preserve">Elwha Riparian </w:t>
      </w:r>
      <w:proofErr w:type="spellStart"/>
      <w:r w:rsidR="00E57A41">
        <w:t>Revegation</w:t>
      </w:r>
      <w:proofErr w:type="spellEnd"/>
      <w:r w:rsidR="00157645">
        <w:t xml:space="preserve">, </w:t>
      </w:r>
      <w:r w:rsidR="00E57A41">
        <w:t>Dungenes</w:t>
      </w:r>
      <w:r>
        <w:t>s</w:t>
      </w:r>
      <w:r w:rsidR="00E57A41">
        <w:t xml:space="preserve"> River Riparian Acquisition</w:t>
      </w:r>
      <w:r w:rsidR="00157645">
        <w:t xml:space="preserve"> &amp; </w:t>
      </w:r>
      <w:r w:rsidR="00665230">
        <w:t>Hoko River Watershed Riparian</w:t>
      </w:r>
      <w:r w:rsidR="00157645">
        <w:t>)</w:t>
      </w:r>
      <w:r w:rsidR="00080D15">
        <w:t xml:space="preserve"> as funding allows. NOSC will be asked if they can scale their Hoko Project down to </w:t>
      </w:r>
      <w:r w:rsidR="005F7038">
        <w:t xml:space="preserve">use the </w:t>
      </w:r>
      <w:r w:rsidR="00665230">
        <w:t>remaining $80</w:t>
      </w:r>
      <w:r w:rsidR="00D77CEF">
        <w:t>,034.</w:t>
      </w:r>
      <w:r w:rsidR="005F7038">
        <w:t xml:space="preserve"> in funding available. If not, the issue of what to do with that $8</w:t>
      </w:r>
      <w:r w:rsidR="00D77CEF">
        <w:t xml:space="preserve">0,034. </w:t>
      </w:r>
      <w:r w:rsidR="00C23F60">
        <w:t xml:space="preserve">riparian funding will come back to the LEG for further consideration. </w:t>
      </w:r>
      <w:r w:rsidR="00D234D8">
        <w:t xml:space="preserve">Riparian funding in general can only be used for riparian planting, </w:t>
      </w:r>
      <w:r w:rsidR="00D75206">
        <w:t xml:space="preserve">invasives removal, </w:t>
      </w:r>
      <w:r w:rsidR="00D234D8">
        <w:t xml:space="preserve">stewardship or acquisition of riparian areas. More information </w:t>
      </w:r>
      <w:r w:rsidR="00247352">
        <w:t xml:space="preserve">can be found </w:t>
      </w:r>
      <w:r w:rsidR="00D234D8">
        <w:t xml:space="preserve">in the RCO Grant Manual </w:t>
      </w:r>
      <w:r w:rsidR="00247352">
        <w:t xml:space="preserve">if needed. </w:t>
      </w:r>
    </w:p>
    <w:p w14:paraId="3EE32350" w14:textId="6E1C6854" w:rsidR="00843CAD" w:rsidRDefault="00DA5C90" w:rsidP="00CA4619">
      <w:r w:rsidRPr="00DA5C90">
        <w:rPr>
          <w:b/>
          <w:bCs/>
          <w:u w:val="single"/>
        </w:rPr>
        <w:t>NON-RIPARIAN PROJECT FUNDING:</w:t>
      </w:r>
      <w:r>
        <w:t xml:space="preserve"> </w:t>
      </w:r>
      <w:r w:rsidR="00BD5B51">
        <w:t xml:space="preserve">The LEG also decided </w:t>
      </w:r>
      <w:r w:rsidR="00321FB6">
        <w:t xml:space="preserve">to </w:t>
      </w:r>
      <w:r w:rsidR="00E4481F">
        <w:t xml:space="preserve">fund down </w:t>
      </w:r>
      <w:r w:rsidR="00321FB6">
        <w:t xml:space="preserve">the TRG-ranked project list of the two non-riparian projects, </w:t>
      </w:r>
      <w:r w:rsidR="0032269E">
        <w:t>Elwha Floodplain Design</w:t>
      </w:r>
      <w:r w:rsidR="00321FB6">
        <w:t xml:space="preserve"> and </w:t>
      </w:r>
      <w:r w:rsidR="0032269E">
        <w:t>Dungeness River Design</w:t>
      </w:r>
      <w:r w:rsidR="00E4481F">
        <w:t xml:space="preserve">, </w:t>
      </w:r>
      <w:r w:rsidR="00CD7DEE">
        <w:t>with SRFB</w:t>
      </w:r>
      <w:r>
        <w:t xml:space="preserve"> &amp; returned project</w:t>
      </w:r>
      <w:r w:rsidR="00CD7DEE">
        <w:t xml:space="preserve"> funds. </w:t>
      </w:r>
      <w:r w:rsidR="00CD7DEE" w:rsidRPr="00CD7DEE">
        <w:rPr>
          <w:i/>
          <w:iCs/>
        </w:rPr>
        <w:t>IF</w:t>
      </w:r>
      <w:r w:rsidR="00CD7DEE">
        <w:rPr>
          <w:i/>
          <w:iCs/>
        </w:rPr>
        <w:t xml:space="preserve"> </w:t>
      </w:r>
      <w:r w:rsidR="00CD7DEE" w:rsidRPr="00CD7DEE">
        <w:t>the federal Pacific Coast Salmon Restoration (PCSRF)</w:t>
      </w:r>
      <w:r w:rsidR="00B2697E">
        <w:t xml:space="preserve"> funding comes through as be</w:t>
      </w:r>
      <w:r>
        <w:t>fore</w:t>
      </w:r>
      <w:r w:rsidR="00B2697E">
        <w:t xml:space="preserve">, the available allocation is estimated </w:t>
      </w:r>
      <w:r w:rsidR="00481530">
        <w:t xml:space="preserve">to be </w:t>
      </w:r>
      <w:r w:rsidR="00CC06BE">
        <w:t>at $467,675 (</w:t>
      </w:r>
      <w:r>
        <w:t>what’s left after</w:t>
      </w:r>
      <w:r w:rsidR="00CC06BE">
        <w:t xml:space="preserve"> </w:t>
      </w:r>
      <w:r w:rsidR="00481530">
        <w:t xml:space="preserve">expected allocation of $647,109, before </w:t>
      </w:r>
      <w:r w:rsidR="00CC06BE">
        <w:t>return</w:t>
      </w:r>
      <w:r>
        <w:t>ing</w:t>
      </w:r>
      <w:r w:rsidR="009D2116">
        <w:t xml:space="preserve"> $330,334 allocation transfer to Skagit and </w:t>
      </w:r>
      <w:r w:rsidR="00404C99">
        <w:t xml:space="preserve">infusion of </w:t>
      </w:r>
      <w:r w:rsidR="00843CAD">
        <w:t>$150,000k in returned project funds</w:t>
      </w:r>
      <w:r w:rsidR="00980112">
        <w:t xml:space="preserve"> which came from </w:t>
      </w:r>
      <w:r w:rsidR="00843CAD">
        <w:t xml:space="preserve">McDonald Creek funding which </w:t>
      </w:r>
      <w:r w:rsidR="00B33766">
        <w:t xml:space="preserve">could </w:t>
      </w:r>
      <w:r w:rsidR="00843CAD">
        <w:t>not add to the existing contract due to timeline issues and no</w:t>
      </w:r>
      <w:r w:rsidR="00B33766">
        <w:t xml:space="preserve"> bids).</w:t>
      </w:r>
      <w:r w:rsidR="00404C99">
        <w:t xml:space="preserve"> It is important to note that no PCSRF allocation for this year has been received. Normally the state would </w:t>
      </w:r>
      <w:proofErr w:type="gramStart"/>
      <w:r w:rsidR="00404C99">
        <w:t>have received</w:t>
      </w:r>
      <w:proofErr w:type="gramEnd"/>
      <w:r w:rsidR="00404C99">
        <w:t xml:space="preserve"> award notification in May. </w:t>
      </w:r>
      <w:r w:rsidR="00B33766">
        <w:t xml:space="preserve"> </w:t>
      </w:r>
    </w:p>
    <w:p w14:paraId="62ABEC7D" w14:textId="07393730" w:rsidR="00F10DC0" w:rsidRDefault="00F65FDF" w:rsidP="00CA4619">
      <w:r>
        <w:t>F</w:t>
      </w:r>
      <w:r w:rsidR="00A91DED">
        <w:t xml:space="preserve">unding down the list with the estimated allocation leaves </w:t>
      </w:r>
      <w:proofErr w:type="gramStart"/>
      <w:r w:rsidR="00A91DED">
        <w:t>a $</w:t>
      </w:r>
      <w:proofErr w:type="gramEnd"/>
      <w:r w:rsidR="00A91DED">
        <w:t xml:space="preserve">2,325. </w:t>
      </w:r>
      <w:r>
        <w:t>s</w:t>
      </w:r>
      <w:r w:rsidR="00A91DED">
        <w:t xml:space="preserve">hortfall. The LEG decided that </w:t>
      </w:r>
      <w:proofErr w:type="gramStart"/>
      <w:r w:rsidR="00BF64A2">
        <w:t>estimated</w:t>
      </w:r>
      <w:proofErr w:type="gramEnd"/>
      <w:r w:rsidR="00BF64A2">
        <w:t xml:space="preserve"> </w:t>
      </w:r>
      <w:r w:rsidR="00A91DED">
        <w:t xml:space="preserve">$2,325 shortfall should be subtracted from the Elwha Floodplain </w:t>
      </w:r>
      <w:r w:rsidR="00A91DED">
        <w:lastRenderedPageBreak/>
        <w:t xml:space="preserve">design which was seeking $350k. Basis for this was that the almost completed Elwha </w:t>
      </w:r>
      <w:proofErr w:type="gramStart"/>
      <w:r w:rsidR="00A91DED">
        <w:t>CMZ  has</w:t>
      </w:r>
      <w:proofErr w:type="gramEnd"/>
      <w:r w:rsidR="00A91DED">
        <w:t xml:space="preserve"> produced lots of technical documents that will help </w:t>
      </w:r>
      <w:proofErr w:type="gramStart"/>
      <w:r w:rsidR="00A91DED">
        <w:t>inform</w:t>
      </w:r>
      <w:proofErr w:type="gramEnd"/>
      <w:r w:rsidR="00A91DED">
        <w:t xml:space="preserve"> this design and may therefore reduce project costs. The Dungeness design is also barebones at $120k. </w:t>
      </w:r>
      <w:r w:rsidR="003263A5">
        <w:t xml:space="preserve"> Voting in favor of that </w:t>
      </w:r>
      <w:r w:rsidR="00BF64A2">
        <w:t xml:space="preserve">motion </w:t>
      </w:r>
      <w:r w:rsidR="003263A5">
        <w:t>was Karen Teig, Rebecca Mahan and Courtney Bornsworth. Voting against was Meggan Uecker and Tom Riepe who thought the funding should follow the TRG recommendation.</w:t>
      </w:r>
    </w:p>
    <w:p w14:paraId="05B4ECC5" w14:textId="77777777" w:rsidR="0014478C" w:rsidRDefault="0014478C" w:rsidP="00CA4619"/>
    <w:p w14:paraId="5CDA130D" w14:textId="7381E371" w:rsidR="0014478C" w:rsidRPr="0014478C" w:rsidRDefault="0014478C" w:rsidP="00CA4619">
      <w:pPr>
        <w:rPr>
          <w:b/>
          <w:bCs/>
          <w:u w:val="single"/>
        </w:rPr>
      </w:pPr>
      <w:r w:rsidRPr="0014478C">
        <w:rPr>
          <w:b/>
          <w:bCs/>
          <w:u w:val="single"/>
        </w:rPr>
        <w:t>Johnson Creek Triples Fish Passage Cost Overrun Request:</w:t>
      </w:r>
    </w:p>
    <w:p w14:paraId="4E498378" w14:textId="6C8F82CD" w:rsidR="0014478C" w:rsidRDefault="0014478C" w:rsidP="00CA4619">
      <w:r>
        <w:t xml:space="preserve">The Board did </w:t>
      </w:r>
      <w:r w:rsidRPr="0014478C">
        <w:rPr>
          <w:b/>
          <w:bCs/>
          <w:i/>
          <w:iCs/>
        </w:rPr>
        <w:t>not</w:t>
      </w:r>
      <w:r w:rsidRPr="0014478C">
        <w:rPr>
          <w:b/>
          <w:bCs/>
        </w:rPr>
        <w:t xml:space="preserve"> </w:t>
      </w:r>
      <w:r>
        <w:t xml:space="preserve">accept the TRG recommendation to allocate 2026 SRFB funds towards this project if there was a path to construction in 2026. There are currently too many unanswered questions including what the actual cost shortfall will </w:t>
      </w:r>
      <w:proofErr w:type="gramStart"/>
      <w:r>
        <w:t>be(</w:t>
      </w:r>
      <w:proofErr w:type="gramEnd"/>
      <w:r>
        <w:t>the current estimated need ranges from $600k to $1.9 million), there are still issues to be resolved with the landowner. In addition, there is no surety as to what SRFB funding availability will be in 2026 or what other project need</w:t>
      </w:r>
      <w:r w:rsidR="008C29DF">
        <w:t>s</w:t>
      </w:r>
      <w:r>
        <w:t xml:space="preserve"> will be. The LEG emphasized they are leaving the door open for the project sponsor to return to the LEG when they have a better handle on what their funding needs are and </w:t>
      </w:r>
      <w:r w:rsidR="005F56A1">
        <w:t xml:space="preserve">specifics for </w:t>
      </w:r>
      <w:r>
        <w:t xml:space="preserve">a path forward. </w:t>
      </w:r>
    </w:p>
    <w:p w14:paraId="37715554" w14:textId="11AC1909" w:rsidR="00C35149" w:rsidRPr="009530F4" w:rsidRDefault="00AE44AC" w:rsidP="00CA4619">
      <w:pPr>
        <w:rPr>
          <w:b/>
          <w:bCs/>
          <w:u w:val="single"/>
        </w:rPr>
      </w:pPr>
      <w:r w:rsidRPr="009530F4">
        <w:rPr>
          <w:b/>
          <w:bCs/>
          <w:u w:val="single"/>
        </w:rPr>
        <w:t>LEG Staffing Transition:</w:t>
      </w:r>
    </w:p>
    <w:p w14:paraId="47067E6A" w14:textId="0E2B30D7" w:rsidR="00AE44AC" w:rsidRDefault="00AE44AC" w:rsidP="00CA4619">
      <w:r>
        <w:t xml:space="preserve">Tom Riepe, Meggan Uecker, Hansi Hals and Raymond Moses will serve on a subcommittee to work with the </w:t>
      </w:r>
      <w:proofErr w:type="gramStart"/>
      <w:r>
        <w:t>Coordinator</w:t>
      </w:r>
      <w:proofErr w:type="gramEnd"/>
      <w:r>
        <w:t xml:space="preserve"> regarding her transition to retirement potentially at the end of 2025 (with remaining vacation po</w:t>
      </w:r>
      <w:r w:rsidR="009530F4">
        <w:t xml:space="preserve">ssibly </w:t>
      </w:r>
      <w:r>
        <w:t xml:space="preserve">taking her into </w:t>
      </w:r>
      <w:r w:rsidR="009530F4">
        <w:t xml:space="preserve">early </w:t>
      </w:r>
      <w:r>
        <w:t xml:space="preserve">2026). </w:t>
      </w:r>
    </w:p>
    <w:p w14:paraId="7972807E" w14:textId="6803A801" w:rsidR="009530F4" w:rsidRPr="009530F4" w:rsidRDefault="009530F4" w:rsidP="00CA4619">
      <w:pPr>
        <w:rPr>
          <w:b/>
          <w:bCs/>
          <w:u w:val="single"/>
        </w:rPr>
      </w:pPr>
      <w:r w:rsidRPr="009530F4">
        <w:rPr>
          <w:b/>
          <w:bCs/>
          <w:u w:val="single"/>
        </w:rPr>
        <w:t>Upcoming LEG Meeting:</w:t>
      </w:r>
    </w:p>
    <w:p w14:paraId="56CA6002" w14:textId="0E28DDF1" w:rsidR="009530F4" w:rsidRDefault="009530F4" w:rsidP="00CA4619">
      <w:r>
        <w:t>There will be a need for a summer LEG meeting regarding Scope of Work &amp; funding, tentatively around the middle of July. More to follow.</w:t>
      </w:r>
      <w:r w:rsidR="006608FE">
        <w:t xml:space="preserve"> Clallam County’s Cathy Lear has retired. Rebecca Mahan is now the Clallam County LEG representative. </w:t>
      </w:r>
    </w:p>
    <w:p w14:paraId="110AE3C7" w14:textId="20B6AE62" w:rsidR="009530F4" w:rsidRPr="009530F4" w:rsidRDefault="009530F4" w:rsidP="00CA4619">
      <w:pPr>
        <w:rPr>
          <w:b/>
          <w:bCs/>
          <w:u w:val="single"/>
        </w:rPr>
      </w:pPr>
      <w:r w:rsidRPr="009530F4">
        <w:rPr>
          <w:b/>
          <w:bCs/>
          <w:u w:val="single"/>
        </w:rPr>
        <w:t>The Fish Report:</w:t>
      </w:r>
    </w:p>
    <w:p w14:paraId="6684EFD2" w14:textId="04C11DC1" w:rsidR="009530F4" w:rsidRDefault="009530F4" w:rsidP="00CA4619">
      <w:r>
        <w:t xml:space="preserve">Tom Riepe noted that Chinook salmon fishing is extremely limited (one per fisher) in Southeast Alaska due to species declines.  Tom said </w:t>
      </w:r>
      <w:proofErr w:type="gramStart"/>
      <w:r>
        <w:t>that</w:t>
      </w:r>
      <w:proofErr w:type="gramEnd"/>
      <w:r>
        <w:t xml:space="preserve"> speaks to the need to keep an eye on where all of this is headed and working hard advancing salmon recovery efforts. </w:t>
      </w:r>
    </w:p>
    <w:p w14:paraId="172D02CF" w14:textId="4D68B2D7" w:rsidR="009530F4" w:rsidRDefault="009530F4" w:rsidP="00CA4619">
      <w:r>
        <w:t xml:space="preserve">Hansi Hals noted drought conditions in the Hoko </w:t>
      </w:r>
      <w:proofErr w:type="gramStart"/>
      <w:r>
        <w:t>and also</w:t>
      </w:r>
      <w:proofErr w:type="gramEnd"/>
      <w:r>
        <w:t xml:space="preserve"> again for the Dungeness. There was </w:t>
      </w:r>
      <w:proofErr w:type="gramStart"/>
      <w:r>
        <w:t>limited</w:t>
      </w:r>
      <w:proofErr w:type="gramEnd"/>
      <w:r>
        <w:t xml:space="preserve"> </w:t>
      </w:r>
      <w:proofErr w:type="gramStart"/>
      <w:r>
        <w:t>snow pack</w:t>
      </w:r>
      <w:proofErr w:type="gramEnd"/>
      <w:r>
        <w:t xml:space="preserve"> and it </w:t>
      </w:r>
      <w:proofErr w:type="gramStart"/>
      <w:r>
        <w:t>is</w:t>
      </w:r>
      <w:proofErr w:type="gramEnd"/>
      <w:r>
        <w:t xml:space="preserve"> melting. </w:t>
      </w:r>
    </w:p>
    <w:p w14:paraId="17D1B1A6" w14:textId="62BAFF2E" w:rsidR="002F685C" w:rsidRDefault="009530F4" w:rsidP="00CA4619">
      <w:pPr>
        <w:rPr>
          <w:color w:val="EE0000"/>
        </w:rPr>
      </w:pPr>
      <w:r>
        <w:t xml:space="preserve">Ray Moses noted low steelhead </w:t>
      </w:r>
      <w:proofErr w:type="spellStart"/>
      <w:r>
        <w:t>redd</w:t>
      </w:r>
      <w:proofErr w:type="spellEnd"/>
      <w:r>
        <w:t xml:space="preserve"> counts in </w:t>
      </w:r>
      <w:r w:rsidR="006608FE">
        <w:t xml:space="preserve">the Elwha. </w:t>
      </w:r>
    </w:p>
    <w:p w14:paraId="0D8B6F61" w14:textId="75B0E2FE" w:rsidR="009530F4" w:rsidRPr="002F685C" w:rsidRDefault="002F685C" w:rsidP="00CA4619">
      <w:pPr>
        <w:rPr>
          <w:b/>
          <w:bCs/>
          <w:u w:val="single"/>
        </w:rPr>
      </w:pPr>
      <w:r w:rsidRPr="002F685C">
        <w:rPr>
          <w:b/>
          <w:bCs/>
          <w:u w:val="single"/>
        </w:rPr>
        <w:t xml:space="preserve">Project Updates: </w:t>
      </w:r>
      <w:r w:rsidR="009530F4" w:rsidRPr="002F685C">
        <w:rPr>
          <w:b/>
          <w:bCs/>
          <w:u w:val="single"/>
        </w:rPr>
        <w:t xml:space="preserve"> </w:t>
      </w:r>
    </w:p>
    <w:p w14:paraId="23B5060A" w14:textId="187776BB" w:rsidR="009530F4" w:rsidRDefault="002F685C" w:rsidP="00CA4619">
      <w:r>
        <w:lastRenderedPageBreak/>
        <w:t xml:space="preserve">The County has almost completed work on the Elwha Channel Migration Zone study. There will be a public hearing before the Clallam County Commissioners in July. </w:t>
      </w:r>
    </w:p>
    <w:p w14:paraId="64AB960D" w14:textId="3BE05D5C" w:rsidR="00B874EE" w:rsidRDefault="00B874EE" w:rsidP="00CA4619">
      <w:r>
        <w:t xml:space="preserve">Meggan Uecker indicated that work </w:t>
      </w:r>
      <w:proofErr w:type="gramStart"/>
      <w:r>
        <w:t>continues on</w:t>
      </w:r>
      <w:proofErr w:type="gramEnd"/>
      <w:r>
        <w:t xml:space="preserve"> the City of Sequim’s Comprehensive Plan. Courtney Bornsworth indicated the same is occurring for the City of Port Angeles and they have a public meeting scheduled from 5-7 p.m. on June 12</w:t>
      </w:r>
      <w:r w:rsidRPr="00B874EE">
        <w:rPr>
          <w:vertAlign w:val="superscript"/>
        </w:rPr>
        <w:t>th</w:t>
      </w:r>
      <w:r>
        <w:t xml:space="preserve"> at the Red Lion. Work also </w:t>
      </w:r>
      <w:proofErr w:type="gramStart"/>
      <w:r>
        <w:t>continues on</w:t>
      </w:r>
      <w:proofErr w:type="gramEnd"/>
      <w:r>
        <w:t xml:space="preserve"> the Clallam County Comprehensive Plan. All three jurisdictions have information on their respective websites about their comp plan updates. </w:t>
      </w:r>
    </w:p>
    <w:p w14:paraId="7385CF79" w14:textId="77777777" w:rsidR="00B874EE" w:rsidRDefault="00B874EE" w:rsidP="00CA4619"/>
    <w:p w14:paraId="02BB5E5F" w14:textId="36925DBD" w:rsidR="00B874EE" w:rsidRDefault="00B874EE" w:rsidP="00CA4619">
      <w:r>
        <w:t>Prepared by C. Baumann</w:t>
      </w:r>
    </w:p>
    <w:p w14:paraId="610B8E58" w14:textId="5283653E" w:rsidR="00B874EE" w:rsidRDefault="00B874EE" w:rsidP="00CA4619">
      <w:r>
        <w:t>June 4, 2025</w:t>
      </w:r>
    </w:p>
    <w:p w14:paraId="55BE03DF" w14:textId="77777777" w:rsidR="00C35149" w:rsidRPr="00CD7DEE" w:rsidRDefault="00C35149" w:rsidP="00CA4619"/>
    <w:p w14:paraId="422FBFCD" w14:textId="40E25D81" w:rsidR="00247352" w:rsidRDefault="00247352" w:rsidP="00CA4619"/>
    <w:p w14:paraId="6F4FE455" w14:textId="77777777" w:rsidR="000067AF" w:rsidRDefault="000067AF" w:rsidP="00CA4619"/>
    <w:p w14:paraId="2A46997A" w14:textId="77777777" w:rsidR="00B6535A" w:rsidRDefault="00B6535A" w:rsidP="00CA4619"/>
    <w:p w14:paraId="08A1164C" w14:textId="77777777" w:rsidR="00B6535A" w:rsidRDefault="00B6535A" w:rsidP="00CA4619"/>
    <w:p w14:paraId="7E3FF42A" w14:textId="77777777" w:rsidR="00B03F35" w:rsidRDefault="00B03F35" w:rsidP="00CA4619"/>
    <w:p w14:paraId="674BEFAC" w14:textId="77777777" w:rsidR="00CA4619" w:rsidRDefault="00CA4619" w:rsidP="00CA4619"/>
    <w:p w14:paraId="708DC8A9" w14:textId="77777777" w:rsidR="00CA4619" w:rsidRDefault="00CA4619" w:rsidP="00CA4619"/>
    <w:p w14:paraId="6BD7B447" w14:textId="77777777" w:rsidR="00CA4619" w:rsidRDefault="00CA4619" w:rsidP="00CA4619"/>
    <w:p w14:paraId="1F60D2A0" w14:textId="77777777" w:rsidR="00CA4619" w:rsidRDefault="00CA4619" w:rsidP="00CA4619"/>
    <w:p w14:paraId="5628D3CE" w14:textId="77777777" w:rsidR="00CA4619" w:rsidRDefault="00CA4619"/>
    <w:p w14:paraId="1C8C5213" w14:textId="77777777" w:rsidR="00CA4619" w:rsidRDefault="00CA4619"/>
    <w:sectPr w:rsidR="00CA4619">
      <w:headerReference w:type="even" r:id="rId6"/>
      <w:headerReference w:type="default" r:id="rId7"/>
      <w:foot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9E043" w14:textId="77777777" w:rsidR="007C4EB0" w:rsidRDefault="007C4EB0" w:rsidP="00CD37E0">
      <w:pPr>
        <w:spacing w:after="0" w:line="240" w:lineRule="auto"/>
      </w:pPr>
      <w:r>
        <w:separator/>
      </w:r>
    </w:p>
  </w:endnote>
  <w:endnote w:type="continuationSeparator" w:id="0">
    <w:p w14:paraId="2C4CC8A6" w14:textId="77777777" w:rsidR="007C4EB0" w:rsidRDefault="007C4EB0" w:rsidP="00CD3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466176"/>
      <w:docPartObj>
        <w:docPartGallery w:val="Page Numbers (Bottom of Page)"/>
        <w:docPartUnique/>
      </w:docPartObj>
    </w:sdtPr>
    <w:sdtEndPr>
      <w:rPr>
        <w:noProof/>
      </w:rPr>
    </w:sdtEndPr>
    <w:sdtContent>
      <w:p w14:paraId="008810EE" w14:textId="76B3F330" w:rsidR="006E546A" w:rsidRDefault="006E54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4F61A4" w14:textId="77777777" w:rsidR="00CD37E0" w:rsidRDefault="00CD3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560DA" w14:textId="77777777" w:rsidR="007C4EB0" w:rsidRDefault="007C4EB0" w:rsidP="00CD37E0">
      <w:pPr>
        <w:spacing w:after="0" w:line="240" w:lineRule="auto"/>
      </w:pPr>
      <w:r>
        <w:separator/>
      </w:r>
    </w:p>
  </w:footnote>
  <w:footnote w:type="continuationSeparator" w:id="0">
    <w:p w14:paraId="51F9064E" w14:textId="77777777" w:rsidR="007C4EB0" w:rsidRDefault="007C4EB0" w:rsidP="00CD3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515E8" w14:textId="3056BC30" w:rsidR="00CD37E0" w:rsidRDefault="00CD37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FFDD" w14:textId="0A7E552F" w:rsidR="00CD37E0" w:rsidRDefault="00CD37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EF085" w14:textId="7070BEDB" w:rsidR="00CD37E0" w:rsidRDefault="00CD37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19"/>
    <w:rsid w:val="000067AF"/>
    <w:rsid w:val="000158C9"/>
    <w:rsid w:val="00080D15"/>
    <w:rsid w:val="000A0878"/>
    <w:rsid w:val="000B5A68"/>
    <w:rsid w:val="0014478C"/>
    <w:rsid w:val="00157645"/>
    <w:rsid w:val="001B00DE"/>
    <w:rsid w:val="001F5828"/>
    <w:rsid w:val="00247352"/>
    <w:rsid w:val="002A74FB"/>
    <w:rsid w:val="002C0652"/>
    <w:rsid w:val="002F685C"/>
    <w:rsid w:val="00312CDA"/>
    <w:rsid w:val="00321FB6"/>
    <w:rsid w:val="0032269E"/>
    <w:rsid w:val="003263A5"/>
    <w:rsid w:val="003546D8"/>
    <w:rsid w:val="003A1F1C"/>
    <w:rsid w:val="003C2B65"/>
    <w:rsid w:val="00404C99"/>
    <w:rsid w:val="00413C98"/>
    <w:rsid w:val="004407CA"/>
    <w:rsid w:val="00481530"/>
    <w:rsid w:val="004D4A0D"/>
    <w:rsid w:val="005F56A1"/>
    <w:rsid w:val="005F7038"/>
    <w:rsid w:val="006608FE"/>
    <w:rsid w:val="00665230"/>
    <w:rsid w:val="00696C86"/>
    <w:rsid w:val="006B44E2"/>
    <w:rsid w:val="006C3C71"/>
    <w:rsid w:val="006E546A"/>
    <w:rsid w:val="007C0E6A"/>
    <w:rsid w:val="007C4EB0"/>
    <w:rsid w:val="007C648D"/>
    <w:rsid w:val="007E201F"/>
    <w:rsid w:val="0083360F"/>
    <w:rsid w:val="0083539D"/>
    <w:rsid w:val="00843CAD"/>
    <w:rsid w:val="00857A3A"/>
    <w:rsid w:val="00884792"/>
    <w:rsid w:val="008C29DF"/>
    <w:rsid w:val="0091492E"/>
    <w:rsid w:val="0091516F"/>
    <w:rsid w:val="009530F4"/>
    <w:rsid w:val="00971DC8"/>
    <w:rsid w:val="00980112"/>
    <w:rsid w:val="0099791E"/>
    <w:rsid w:val="009B04B8"/>
    <w:rsid w:val="009D2116"/>
    <w:rsid w:val="00A151F5"/>
    <w:rsid w:val="00A1686F"/>
    <w:rsid w:val="00A91DED"/>
    <w:rsid w:val="00AA2019"/>
    <w:rsid w:val="00AD5B46"/>
    <w:rsid w:val="00AE44AC"/>
    <w:rsid w:val="00AF785A"/>
    <w:rsid w:val="00B03F35"/>
    <w:rsid w:val="00B2697E"/>
    <w:rsid w:val="00B33766"/>
    <w:rsid w:val="00B6535A"/>
    <w:rsid w:val="00B874EE"/>
    <w:rsid w:val="00BB37F3"/>
    <w:rsid w:val="00BD5B51"/>
    <w:rsid w:val="00BD6EB8"/>
    <w:rsid w:val="00BF23B2"/>
    <w:rsid w:val="00BF64A2"/>
    <w:rsid w:val="00C07C9F"/>
    <w:rsid w:val="00C21834"/>
    <w:rsid w:val="00C23F60"/>
    <w:rsid w:val="00C35149"/>
    <w:rsid w:val="00C511BE"/>
    <w:rsid w:val="00C9575A"/>
    <w:rsid w:val="00CA4619"/>
    <w:rsid w:val="00CC06BE"/>
    <w:rsid w:val="00CD37E0"/>
    <w:rsid w:val="00CD7DEE"/>
    <w:rsid w:val="00D00879"/>
    <w:rsid w:val="00D03C91"/>
    <w:rsid w:val="00D234D8"/>
    <w:rsid w:val="00D3298E"/>
    <w:rsid w:val="00D75206"/>
    <w:rsid w:val="00D77CEF"/>
    <w:rsid w:val="00D83135"/>
    <w:rsid w:val="00DA5C90"/>
    <w:rsid w:val="00DC4F8D"/>
    <w:rsid w:val="00DC71DE"/>
    <w:rsid w:val="00DD774B"/>
    <w:rsid w:val="00DE1DBF"/>
    <w:rsid w:val="00E4481F"/>
    <w:rsid w:val="00E57A41"/>
    <w:rsid w:val="00E701F1"/>
    <w:rsid w:val="00E739DC"/>
    <w:rsid w:val="00EF45B5"/>
    <w:rsid w:val="00F10762"/>
    <w:rsid w:val="00F10DC0"/>
    <w:rsid w:val="00F167BE"/>
    <w:rsid w:val="00F233ED"/>
    <w:rsid w:val="00F611D3"/>
    <w:rsid w:val="00F65FDF"/>
    <w:rsid w:val="00F95F4D"/>
    <w:rsid w:val="00FB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1181E"/>
  <w15:chartTrackingRefBased/>
  <w15:docId w15:val="{104678C5-AD64-42B2-90BD-6A863432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6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46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46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46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46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46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6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6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6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6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6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6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6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6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6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6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6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619"/>
    <w:rPr>
      <w:rFonts w:eastAsiaTheme="majorEastAsia" w:cstheme="majorBidi"/>
      <w:color w:val="272727" w:themeColor="text1" w:themeTint="D8"/>
    </w:rPr>
  </w:style>
  <w:style w:type="paragraph" w:styleId="Title">
    <w:name w:val="Title"/>
    <w:basedOn w:val="Normal"/>
    <w:next w:val="Normal"/>
    <w:link w:val="TitleChar"/>
    <w:uiPriority w:val="10"/>
    <w:qFormat/>
    <w:rsid w:val="00CA46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6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6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6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619"/>
    <w:pPr>
      <w:spacing w:before="160"/>
      <w:jc w:val="center"/>
    </w:pPr>
    <w:rPr>
      <w:i/>
      <w:iCs/>
      <w:color w:val="404040" w:themeColor="text1" w:themeTint="BF"/>
    </w:rPr>
  </w:style>
  <w:style w:type="character" w:customStyle="1" w:styleId="QuoteChar">
    <w:name w:val="Quote Char"/>
    <w:basedOn w:val="DefaultParagraphFont"/>
    <w:link w:val="Quote"/>
    <w:uiPriority w:val="29"/>
    <w:rsid w:val="00CA4619"/>
    <w:rPr>
      <w:i/>
      <w:iCs/>
      <w:color w:val="404040" w:themeColor="text1" w:themeTint="BF"/>
    </w:rPr>
  </w:style>
  <w:style w:type="paragraph" w:styleId="ListParagraph">
    <w:name w:val="List Paragraph"/>
    <w:basedOn w:val="Normal"/>
    <w:uiPriority w:val="34"/>
    <w:qFormat/>
    <w:rsid w:val="00CA4619"/>
    <w:pPr>
      <w:ind w:left="720"/>
      <w:contextualSpacing/>
    </w:pPr>
  </w:style>
  <w:style w:type="character" w:styleId="IntenseEmphasis">
    <w:name w:val="Intense Emphasis"/>
    <w:basedOn w:val="DefaultParagraphFont"/>
    <w:uiPriority w:val="21"/>
    <w:qFormat/>
    <w:rsid w:val="00CA4619"/>
    <w:rPr>
      <w:i/>
      <w:iCs/>
      <w:color w:val="0F4761" w:themeColor="accent1" w:themeShade="BF"/>
    </w:rPr>
  </w:style>
  <w:style w:type="paragraph" w:styleId="IntenseQuote">
    <w:name w:val="Intense Quote"/>
    <w:basedOn w:val="Normal"/>
    <w:next w:val="Normal"/>
    <w:link w:val="IntenseQuoteChar"/>
    <w:uiPriority w:val="30"/>
    <w:qFormat/>
    <w:rsid w:val="00CA46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4619"/>
    <w:rPr>
      <w:i/>
      <w:iCs/>
      <w:color w:val="0F4761" w:themeColor="accent1" w:themeShade="BF"/>
    </w:rPr>
  </w:style>
  <w:style w:type="character" w:styleId="IntenseReference">
    <w:name w:val="Intense Reference"/>
    <w:basedOn w:val="DefaultParagraphFont"/>
    <w:uiPriority w:val="32"/>
    <w:qFormat/>
    <w:rsid w:val="00CA4619"/>
    <w:rPr>
      <w:b/>
      <w:bCs/>
      <w:smallCaps/>
      <w:color w:val="0F4761" w:themeColor="accent1" w:themeShade="BF"/>
      <w:spacing w:val="5"/>
    </w:rPr>
  </w:style>
  <w:style w:type="paragraph" w:styleId="Header">
    <w:name w:val="header"/>
    <w:basedOn w:val="Normal"/>
    <w:link w:val="HeaderChar"/>
    <w:uiPriority w:val="99"/>
    <w:unhideWhenUsed/>
    <w:rsid w:val="00CD3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7E0"/>
  </w:style>
  <w:style w:type="paragraph" w:styleId="Footer">
    <w:name w:val="footer"/>
    <w:basedOn w:val="Normal"/>
    <w:link w:val="FooterChar"/>
    <w:uiPriority w:val="99"/>
    <w:unhideWhenUsed/>
    <w:rsid w:val="00CD3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Baumann, Cheryl</dc:creator>
  <cp:keywords/>
  <dc:description/>
  <cp:lastModifiedBy>Baumann, Cheryl</cp:lastModifiedBy>
  <cp:revision>22</cp:revision>
  <dcterms:created xsi:type="dcterms:W3CDTF">2025-06-04T23:51:00Z</dcterms:created>
  <dcterms:modified xsi:type="dcterms:W3CDTF">2025-07-01T18:00:00Z</dcterms:modified>
</cp:coreProperties>
</file>