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ABBE" w14:textId="77777777" w:rsidR="000F1E0B" w:rsidRDefault="000F1E0B" w:rsidP="000F1E0B">
      <w:pPr>
        <w:widowControl w:val="0"/>
        <w:autoSpaceDE w:val="0"/>
        <w:autoSpaceDN w:val="0"/>
        <w:adjustRightInd w:val="0"/>
        <w:spacing w:after="0" w:line="240" w:lineRule="auto"/>
        <w:ind w:left="3600" w:right="-1800" w:firstLine="72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877653" wp14:editId="17D32F0A">
            <wp:simplePos x="0" y="0"/>
            <wp:positionH relativeFrom="column">
              <wp:posOffset>-47625</wp:posOffset>
            </wp:positionH>
            <wp:positionV relativeFrom="paragraph">
              <wp:posOffset>-257175</wp:posOffset>
            </wp:positionV>
            <wp:extent cx="5943600" cy="1511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 NOPLE print  logo extra stretch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8644E" w14:textId="4396677E" w:rsidR="000F1E0B" w:rsidRDefault="002963A7" w:rsidP="000F1E0B">
      <w:pPr>
        <w:widowControl w:val="0"/>
        <w:autoSpaceDE w:val="0"/>
        <w:autoSpaceDN w:val="0"/>
        <w:adjustRightInd w:val="0"/>
        <w:spacing w:after="0" w:line="240" w:lineRule="auto"/>
        <w:ind w:left="3600" w:right="-180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040DE" wp14:editId="2A1A074A">
                <wp:simplePos x="0" y="0"/>
                <wp:positionH relativeFrom="column">
                  <wp:posOffset>3413760</wp:posOffset>
                </wp:positionH>
                <wp:positionV relativeFrom="paragraph">
                  <wp:posOffset>117475</wp:posOffset>
                </wp:positionV>
                <wp:extent cx="1804035" cy="66611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060B8" w14:textId="77777777" w:rsidR="000D73DD" w:rsidRDefault="000D73DD" w:rsidP="008F29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65" w:right="-18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Clallam County Courthouse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 w:rsidR="008F2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223 E. Fourth Street, # 5                                                            Port Angeles, WA 98362</w:t>
                            </w:r>
                          </w:p>
                          <w:p w14:paraId="50FB6569" w14:textId="77777777" w:rsidR="000D73DD" w:rsidRPr="009D5E09" w:rsidRDefault="000D73DD" w:rsidP="00F2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0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F2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360/417-2326</w:t>
                            </w:r>
                          </w:p>
                          <w:p w14:paraId="576E3CA4" w14:textId="77777777" w:rsidR="000D73DD" w:rsidRDefault="000D73DD" w:rsidP="00F24C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0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8pt;margin-top:9.25pt;width:142.05pt;height: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" filled="f" stroked="f">
                <v:textbox>
                  <w:txbxContent>
                    <w:p w14:paraId="6E3060B8" w14:textId="77777777" w:rsidR="000D73DD" w:rsidRDefault="000D73DD" w:rsidP="008F29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65" w:right="-180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Clallam County Courthouse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 w:rsidR="008F2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223 E. Fourth Street, # 5                                                            Port Angeles, WA 98362</w:t>
                      </w:r>
                    </w:p>
                    <w:p w14:paraId="50FB6569" w14:textId="77777777" w:rsidR="000D73DD" w:rsidRPr="009D5E09" w:rsidRDefault="000D73DD" w:rsidP="00F2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80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="008F293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360/417-2326</w:t>
                      </w:r>
                    </w:p>
                    <w:p w14:paraId="576E3CA4" w14:textId="77777777" w:rsidR="000D73DD" w:rsidRDefault="000D73DD" w:rsidP="00F24C73"/>
                  </w:txbxContent>
                </v:textbox>
              </v:shape>
            </w:pict>
          </mc:Fallback>
        </mc:AlternateContent>
      </w:r>
      <w:r w:rsidR="008F2932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0F1E0B">
        <w:rPr>
          <w:rFonts w:ascii="Arial" w:hAnsi="Arial" w:cs="Arial"/>
          <w:b/>
          <w:bCs/>
          <w:sz w:val="20"/>
          <w:szCs w:val="20"/>
        </w:rPr>
        <w:t>North Olympic Peninsula Lead Entity for Salmon</w:t>
      </w:r>
    </w:p>
    <w:p w14:paraId="4A53B17D" w14:textId="64EE8FC3" w:rsidR="00277229" w:rsidRPr="00EC7B47" w:rsidRDefault="007F3D8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EC7B47">
        <w:rPr>
          <w:rFonts w:ascii="Arial" w:eastAsiaTheme="minorHAnsi" w:hAnsi="Arial" w:cs="Arial"/>
          <w:color w:val="000000"/>
        </w:rPr>
        <w:t>Tues. May 13</w:t>
      </w:r>
      <w:r w:rsidR="00F77F07" w:rsidRPr="00EC7B47">
        <w:rPr>
          <w:rFonts w:ascii="Arial" w:eastAsiaTheme="minorHAnsi" w:hAnsi="Arial" w:cs="Arial"/>
          <w:color w:val="000000"/>
        </w:rPr>
        <w:t>, 2025</w:t>
      </w:r>
    </w:p>
    <w:p w14:paraId="2C74252E" w14:textId="67DDC251" w:rsidR="00F77F07" w:rsidRPr="00EC7B47" w:rsidRDefault="007F3D8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EC7B47">
        <w:rPr>
          <w:rFonts w:ascii="Arial" w:eastAsiaTheme="minorHAnsi" w:hAnsi="Arial" w:cs="Arial"/>
          <w:color w:val="000000"/>
        </w:rPr>
        <w:t xml:space="preserve">TRG Scoring </w:t>
      </w:r>
      <w:r w:rsidR="00281765">
        <w:rPr>
          <w:rFonts w:ascii="Arial" w:eastAsiaTheme="minorHAnsi" w:hAnsi="Arial" w:cs="Arial"/>
          <w:color w:val="000000"/>
        </w:rPr>
        <w:t xml:space="preserve">Meeting Summary &amp; </w:t>
      </w:r>
      <w:r w:rsidRPr="00EC7B47">
        <w:rPr>
          <w:rFonts w:ascii="Arial" w:eastAsiaTheme="minorHAnsi" w:hAnsi="Arial" w:cs="Arial"/>
          <w:color w:val="000000"/>
        </w:rPr>
        <w:t>Recommendation</w:t>
      </w:r>
    </w:p>
    <w:p w14:paraId="54880BF5" w14:textId="77777777" w:rsidR="00F77F07" w:rsidRPr="00EC7B4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14:paraId="5DDF87B9" w14:textId="77777777" w:rsidR="00F77F07" w:rsidRPr="00EC7B47" w:rsidRDefault="00F77F0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14:paraId="00A79922" w14:textId="77777777" w:rsidR="009F010D" w:rsidRDefault="009F010D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14:paraId="290342A1" w14:textId="77E0A85B" w:rsidR="00502C1F" w:rsidRDefault="007F3D8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EC7B47">
        <w:rPr>
          <w:rFonts w:ascii="Arial" w:eastAsiaTheme="minorHAnsi" w:hAnsi="Arial" w:cs="Arial"/>
          <w:color w:val="000000"/>
        </w:rPr>
        <w:t xml:space="preserve">During the May 13, </w:t>
      </w:r>
      <w:proofErr w:type="gramStart"/>
      <w:r w:rsidRPr="00EC7B47">
        <w:rPr>
          <w:rFonts w:ascii="Arial" w:eastAsiaTheme="minorHAnsi" w:hAnsi="Arial" w:cs="Arial"/>
          <w:color w:val="000000"/>
        </w:rPr>
        <w:t>2025</w:t>
      </w:r>
      <w:proofErr w:type="gramEnd"/>
      <w:r w:rsidRPr="00EC7B47">
        <w:rPr>
          <w:rFonts w:ascii="Arial" w:eastAsiaTheme="minorHAnsi" w:hAnsi="Arial" w:cs="Arial"/>
          <w:color w:val="000000"/>
        </w:rPr>
        <w:t xml:space="preserve"> Meeting of the North Olympic Lead Entity for Salmon’s Technical Team, Lead Entity Consultant Shannon Weaver went over her scoring analysis of their scoring of the 5 projects proposed for grant funding in the 2025 grant round. Besides reviewing all project scores, Technical Review Group (TRG) Members were reminded that there was also a cost overrun </w:t>
      </w:r>
      <w:r w:rsidR="009F010D">
        <w:rPr>
          <w:rFonts w:ascii="Arial" w:eastAsiaTheme="minorHAnsi" w:hAnsi="Arial" w:cs="Arial"/>
          <w:color w:val="000000"/>
        </w:rPr>
        <w:t xml:space="preserve">funding </w:t>
      </w:r>
      <w:r w:rsidRPr="00EC7B47">
        <w:rPr>
          <w:rFonts w:ascii="Arial" w:eastAsiaTheme="minorHAnsi" w:hAnsi="Arial" w:cs="Arial"/>
          <w:color w:val="000000"/>
        </w:rPr>
        <w:t>request for the Johnson Creek Triple Culverts. That project is estimated to have a funding shortfall between $600k and $1.9 million. The large discrepancy is related to the way in which construction is handled</w:t>
      </w:r>
      <w:r w:rsidR="00B7689A">
        <w:rPr>
          <w:rFonts w:ascii="Arial" w:eastAsiaTheme="minorHAnsi" w:hAnsi="Arial" w:cs="Arial"/>
          <w:color w:val="000000"/>
        </w:rPr>
        <w:t xml:space="preserve"> which is still being negotiated. </w:t>
      </w:r>
    </w:p>
    <w:p w14:paraId="4BB105EC" w14:textId="77777777" w:rsidR="00502C1F" w:rsidRDefault="00502C1F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14:paraId="6D5C3907" w14:textId="2D83F2C4" w:rsidR="007F3D87" w:rsidRDefault="007F3D8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EC7B47">
        <w:rPr>
          <w:rFonts w:ascii="Arial" w:eastAsiaTheme="minorHAnsi" w:hAnsi="Arial" w:cs="Arial"/>
          <w:color w:val="000000"/>
        </w:rPr>
        <w:t xml:space="preserve">TRG Members were not asked to </w:t>
      </w:r>
      <w:proofErr w:type="gramStart"/>
      <w:r w:rsidRPr="00EC7B47">
        <w:rPr>
          <w:rFonts w:ascii="Arial" w:eastAsiaTheme="minorHAnsi" w:hAnsi="Arial" w:cs="Arial"/>
          <w:color w:val="000000"/>
        </w:rPr>
        <w:t>rescore</w:t>
      </w:r>
      <w:proofErr w:type="gramEnd"/>
      <w:r w:rsidRPr="00EC7B47">
        <w:rPr>
          <w:rFonts w:ascii="Arial" w:eastAsiaTheme="minorHAnsi" w:hAnsi="Arial" w:cs="Arial"/>
          <w:color w:val="000000"/>
        </w:rPr>
        <w:t xml:space="preserve"> this project, nor have they </w:t>
      </w:r>
      <w:proofErr w:type="gramStart"/>
      <w:r w:rsidRPr="00EC7B47">
        <w:rPr>
          <w:rFonts w:ascii="Arial" w:eastAsiaTheme="minorHAnsi" w:hAnsi="Arial" w:cs="Arial"/>
          <w:color w:val="000000"/>
        </w:rPr>
        <w:t>rescored</w:t>
      </w:r>
      <w:proofErr w:type="gramEnd"/>
      <w:r w:rsidRPr="00EC7B47">
        <w:rPr>
          <w:rFonts w:ascii="Arial" w:eastAsiaTheme="minorHAnsi" w:hAnsi="Arial" w:cs="Arial"/>
          <w:color w:val="000000"/>
        </w:rPr>
        <w:t xml:space="preserve"> other previously approved projects with funding shortfalls. This project </w:t>
      </w:r>
      <w:r w:rsidR="00EC7B47" w:rsidRPr="00EC7B47">
        <w:rPr>
          <w:rFonts w:ascii="Arial" w:eastAsiaTheme="minorHAnsi" w:hAnsi="Arial" w:cs="Arial"/>
          <w:color w:val="000000"/>
        </w:rPr>
        <w:t xml:space="preserve">was already </w:t>
      </w:r>
      <w:r w:rsidRPr="00EC7B47">
        <w:rPr>
          <w:rFonts w:ascii="Arial" w:eastAsiaTheme="minorHAnsi" w:hAnsi="Arial" w:cs="Arial"/>
          <w:color w:val="000000"/>
        </w:rPr>
        <w:t xml:space="preserve">scored in a previous round and approved </w:t>
      </w:r>
      <w:r w:rsidR="00EC7B47" w:rsidRPr="00EC7B47">
        <w:rPr>
          <w:rFonts w:ascii="Arial" w:eastAsiaTheme="minorHAnsi" w:hAnsi="Arial" w:cs="Arial"/>
          <w:color w:val="000000"/>
        </w:rPr>
        <w:t xml:space="preserve">by the Lead Entity </w:t>
      </w:r>
      <w:r w:rsidRPr="00EC7B47">
        <w:rPr>
          <w:rFonts w:ascii="Arial" w:eastAsiaTheme="minorHAnsi" w:hAnsi="Arial" w:cs="Arial"/>
          <w:color w:val="000000"/>
        </w:rPr>
        <w:t xml:space="preserve">for a million dollars in grant funding. Lead Entity Coordinator Cheryl Baumann reminded </w:t>
      </w:r>
      <w:r w:rsidR="00EC7B47" w:rsidRPr="00EC7B47">
        <w:rPr>
          <w:rFonts w:ascii="Arial" w:eastAsiaTheme="minorHAnsi" w:hAnsi="Arial" w:cs="Arial"/>
          <w:color w:val="000000"/>
        </w:rPr>
        <w:t xml:space="preserve">the group that </w:t>
      </w:r>
      <w:r w:rsidR="00502C1F">
        <w:rPr>
          <w:rFonts w:ascii="Arial" w:eastAsiaTheme="minorHAnsi" w:hAnsi="Arial" w:cs="Arial"/>
          <w:color w:val="000000"/>
        </w:rPr>
        <w:t xml:space="preserve">we have </w:t>
      </w:r>
      <w:proofErr w:type="gramStart"/>
      <w:r w:rsidR="00502C1F">
        <w:rPr>
          <w:rFonts w:ascii="Arial" w:eastAsiaTheme="minorHAnsi" w:hAnsi="Arial" w:cs="Arial"/>
          <w:color w:val="000000"/>
        </w:rPr>
        <w:t>an established</w:t>
      </w:r>
      <w:proofErr w:type="gramEnd"/>
      <w:r w:rsidR="00502C1F">
        <w:rPr>
          <w:rFonts w:ascii="Arial" w:eastAsiaTheme="minorHAnsi" w:hAnsi="Arial" w:cs="Arial"/>
          <w:color w:val="000000"/>
        </w:rPr>
        <w:t xml:space="preserve"> practice of supporting previously approved projects and ensuring they have </w:t>
      </w:r>
      <w:r w:rsidR="008F422D">
        <w:rPr>
          <w:rFonts w:ascii="Arial" w:eastAsiaTheme="minorHAnsi" w:hAnsi="Arial" w:cs="Arial"/>
          <w:color w:val="000000"/>
        </w:rPr>
        <w:t xml:space="preserve">funding needed to complete the </w:t>
      </w:r>
      <w:r w:rsidR="00B17937">
        <w:rPr>
          <w:rFonts w:ascii="Arial" w:eastAsiaTheme="minorHAnsi" w:hAnsi="Arial" w:cs="Arial"/>
          <w:color w:val="000000"/>
        </w:rPr>
        <w:t>work</w:t>
      </w:r>
      <w:r w:rsidR="008F422D">
        <w:rPr>
          <w:rFonts w:ascii="Arial" w:eastAsiaTheme="minorHAnsi" w:hAnsi="Arial" w:cs="Arial"/>
          <w:color w:val="000000"/>
        </w:rPr>
        <w:t xml:space="preserve">. </w:t>
      </w:r>
    </w:p>
    <w:p w14:paraId="08866559" w14:textId="77777777" w:rsidR="00F3640A" w:rsidRDefault="00F3640A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14:paraId="41E75C7F" w14:textId="390731C8" w:rsidR="00F3640A" w:rsidRDefault="00F3640A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The TRG agreed that all projects proposed for this round are technically sound, have </w:t>
      </w:r>
      <w:proofErr w:type="gramStart"/>
      <w:r>
        <w:rPr>
          <w:rFonts w:ascii="Arial" w:eastAsiaTheme="minorHAnsi" w:hAnsi="Arial" w:cs="Arial"/>
          <w:color w:val="000000"/>
        </w:rPr>
        <w:t>benefit</w:t>
      </w:r>
      <w:proofErr w:type="gramEnd"/>
      <w:r>
        <w:rPr>
          <w:rFonts w:ascii="Arial" w:eastAsiaTheme="minorHAnsi" w:hAnsi="Arial" w:cs="Arial"/>
          <w:color w:val="000000"/>
        </w:rPr>
        <w:t xml:space="preserve"> to salmon and </w:t>
      </w:r>
      <w:r w:rsidR="009C07B4">
        <w:rPr>
          <w:rFonts w:ascii="Arial" w:eastAsiaTheme="minorHAnsi" w:hAnsi="Arial" w:cs="Arial"/>
          <w:color w:val="000000"/>
        </w:rPr>
        <w:t xml:space="preserve">are worthy of funding. </w:t>
      </w:r>
    </w:p>
    <w:p w14:paraId="6321FD18" w14:textId="77777777" w:rsidR="00F3640A" w:rsidRDefault="00F3640A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14:paraId="59D4DD6A" w14:textId="46A1D2ED" w:rsidR="002D7830" w:rsidRDefault="00F3640A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After much discussion, the TRG supported the following motion</w:t>
      </w:r>
      <w:r w:rsidR="002D7830">
        <w:rPr>
          <w:rFonts w:ascii="Arial" w:eastAsiaTheme="minorHAnsi" w:hAnsi="Arial" w:cs="Arial"/>
          <w:color w:val="000000"/>
        </w:rPr>
        <w:t xml:space="preserve"> to the Lead Entity Group: They recommend funding </w:t>
      </w:r>
      <w:r w:rsidR="00281765">
        <w:rPr>
          <w:rFonts w:ascii="Arial" w:eastAsiaTheme="minorHAnsi" w:hAnsi="Arial" w:cs="Arial"/>
          <w:color w:val="000000"/>
        </w:rPr>
        <w:t xml:space="preserve">down </w:t>
      </w:r>
      <w:r w:rsidR="002D7830">
        <w:rPr>
          <w:rFonts w:ascii="Arial" w:eastAsiaTheme="minorHAnsi" w:hAnsi="Arial" w:cs="Arial"/>
          <w:color w:val="000000"/>
        </w:rPr>
        <w:t>the list as scored</w:t>
      </w:r>
      <w:r w:rsidR="003B4390">
        <w:rPr>
          <w:rFonts w:ascii="Arial" w:eastAsiaTheme="minorHAnsi" w:hAnsi="Arial" w:cs="Arial"/>
          <w:color w:val="000000"/>
        </w:rPr>
        <w:t xml:space="preserve"> and as funding is available</w:t>
      </w:r>
      <w:r w:rsidR="00E16E32">
        <w:rPr>
          <w:rFonts w:ascii="Arial" w:eastAsiaTheme="minorHAnsi" w:hAnsi="Arial" w:cs="Arial"/>
          <w:color w:val="000000"/>
        </w:rPr>
        <w:t>, with</w:t>
      </w:r>
      <w:r w:rsidR="002D7830">
        <w:rPr>
          <w:rFonts w:ascii="Arial" w:eastAsiaTheme="minorHAnsi" w:hAnsi="Arial" w:cs="Arial"/>
          <w:color w:val="000000"/>
        </w:rPr>
        <w:t xml:space="preserve"> 2026 SRFB </w:t>
      </w:r>
      <w:r w:rsidR="003B4390">
        <w:rPr>
          <w:rFonts w:ascii="Arial" w:eastAsiaTheme="minorHAnsi" w:hAnsi="Arial" w:cs="Arial"/>
          <w:color w:val="000000"/>
        </w:rPr>
        <w:t>f</w:t>
      </w:r>
      <w:r w:rsidR="002D7830">
        <w:rPr>
          <w:rFonts w:ascii="Arial" w:eastAsiaTheme="minorHAnsi" w:hAnsi="Arial" w:cs="Arial"/>
          <w:color w:val="000000"/>
        </w:rPr>
        <w:t>unds allocated to Johnson Creek Triples</w:t>
      </w:r>
      <w:r w:rsidR="00F9146B">
        <w:rPr>
          <w:rFonts w:ascii="Arial" w:eastAsiaTheme="minorHAnsi" w:hAnsi="Arial" w:cs="Arial"/>
          <w:color w:val="000000"/>
        </w:rPr>
        <w:t xml:space="preserve"> if </w:t>
      </w:r>
      <w:r w:rsidR="00E16E32">
        <w:rPr>
          <w:rFonts w:ascii="Arial" w:eastAsiaTheme="minorHAnsi" w:hAnsi="Arial" w:cs="Arial"/>
          <w:color w:val="000000"/>
        </w:rPr>
        <w:t xml:space="preserve">the </w:t>
      </w:r>
      <w:proofErr w:type="gramStart"/>
      <w:r w:rsidR="00E16E32">
        <w:rPr>
          <w:rFonts w:ascii="Arial" w:eastAsiaTheme="minorHAnsi" w:hAnsi="Arial" w:cs="Arial"/>
          <w:color w:val="000000"/>
        </w:rPr>
        <w:t>project will</w:t>
      </w:r>
      <w:proofErr w:type="gramEnd"/>
      <w:r w:rsidR="00E16E32">
        <w:rPr>
          <w:rFonts w:ascii="Arial" w:eastAsiaTheme="minorHAnsi" w:hAnsi="Arial" w:cs="Arial"/>
          <w:color w:val="000000"/>
        </w:rPr>
        <w:t xml:space="preserve"> begin construction in 2026. </w:t>
      </w:r>
    </w:p>
    <w:p w14:paraId="52DA5871" w14:textId="77777777" w:rsidR="002B15AF" w:rsidRDefault="002B15AF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14:paraId="4E495C7A" w14:textId="77777777" w:rsidR="00F9146B" w:rsidRDefault="00F9146B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14:paraId="5AA59909" w14:textId="7148780C" w:rsidR="00F9146B" w:rsidRPr="00343A97" w:rsidRDefault="00CA6FC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u w:val="single"/>
        </w:rPr>
      </w:pPr>
      <w:r>
        <w:rPr>
          <w:rFonts w:ascii="Arial" w:eastAsiaTheme="minorHAnsi" w:hAnsi="Arial" w:cs="Arial"/>
          <w:color w:val="000000"/>
          <w:u w:val="single"/>
        </w:rPr>
        <w:t xml:space="preserve">TRG </w:t>
      </w:r>
      <w:r w:rsidR="00343A97" w:rsidRPr="00343A97">
        <w:rPr>
          <w:rFonts w:ascii="Arial" w:eastAsiaTheme="minorHAnsi" w:hAnsi="Arial" w:cs="Arial"/>
          <w:color w:val="000000"/>
          <w:u w:val="single"/>
        </w:rPr>
        <w:t>Voting in Favor:</w:t>
      </w:r>
      <w:r w:rsidR="00343A97">
        <w:rPr>
          <w:rFonts w:ascii="Arial" w:eastAsiaTheme="minorHAnsi" w:hAnsi="Arial" w:cs="Arial"/>
          <w:color w:val="000000"/>
          <w:u w:val="single"/>
        </w:rPr>
        <w:t xml:space="preserve">            </w:t>
      </w:r>
      <w:r>
        <w:rPr>
          <w:rFonts w:ascii="Arial" w:eastAsiaTheme="minorHAnsi" w:hAnsi="Arial" w:cs="Arial"/>
          <w:color w:val="000000"/>
          <w:u w:val="single"/>
        </w:rPr>
        <w:t xml:space="preserve">TRG </w:t>
      </w:r>
      <w:r w:rsidR="00343A97">
        <w:rPr>
          <w:rFonts w:ascii="Arial" w:eastAsiaTheme="minorHAnsi" w:hAnsi="Arial" w:cs="Arial"/>
          <w:color w:val="000000"/>
          <w:u w:val="single"/>
        </w:rPr>
        <w:t xml:space="preserve">Not in Favor        </w:t>
      </w:r>
      <w:r>
        <w:rPr>
          <w:rFonts w:ascii="Arial" w:eastAsiaTheme="minorHAnsi" w:hAnsi="Arial" w:cs="Arial"/>
          <w:color w:val="000000"/>
          <w:u w:val="single"/>
        </w:rPr>
        <w:t>TRG</w:t>
      </w:r>
      <w:r w:rsidR="00343A97">
        <w:rPr>
          <w:rFonts w:ascii="Arial" w:eastAsiaTheme="minorHAnsi" w:hAnsi="Arial" w:cs="Arial"/>
          <w:color w:val="000000"/>
          <w:u w:val="single"/>
        </w:rPr>
        <w:t xml:space="preserve"> Abstaining</w:t>
      </w:r>
    </w:p>
    <w:p w14:paraId="6319014B" w14:textId="458AEAD2" w:rsidR="00343A97" w:rsidRDefault="00BF79BA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Eric Carlsen                          </w:t>
      </w:r>
      <w:r w:rsidR="00343A97">
        <w:rPr>
          <w:rFonts w:ascii="Arial" w:eastAsiaTheme="minorHAnsi" w:hAnsi="Arial" w:cs="Arial"/>
          <w:color w:val="000000"/>
        </w:rPr>
        <w:t>Jay Peterson               Jamie Michel</w:t>
      </w:r>
    </w:p>
    <w:p w14:paraId="342E73B8" w14:textId="178DAE06" w:rsidR="00343A97" w:rsidRDefault="00BF79BA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Cathy Lear</w:t>
      </w:r>
      <w:r w:rsidR="00343A97">
        <w:rPr>
          <w:rFonts w:ascii="Arial" w:eastAsiaTheme="minorHAnsi" w:hAnsi="Arial" w:cs="Arial"/>
          <w:color w:val="000000"/>
        </w:rPr>
        <w:t xml:space="preserve">                            Ian Miller                      Nate Roberts</w:t>
      </w:r>
    </w:p>
    <w:p w14:paraId="0C18A0CB" w14:textId="0BC006A1" w:rsidR="00343A97" w:rsidRDefault="00BF79BA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Jim Walton</w:t>
      </w:r>
      <w:r w:rsidR="00343A97">
        <w:rPr>
          <w:rFonts w:ascii="Arial" w:eastAsiaTheme="minorHAnsi" w:hAnsi="Arial" w:cs="Arial"/>
          <w:color w:val="000000"/>
        </w:rPr>
        <w:t xml:space="preserve">                            Dave Allen                   Danielle Zitomer</w:t>
      </w:r>
    </w:p>
    <w:p w14:paraId="284EE22A" w14:textId="60CB0C14" w:rsidR="00343A97" w:rsidRDefault="00BF79BA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Mike Auger</w:t>
      </w:r>
      <w:r w:rsidR="00C412F0">
        <w:rPr>
          <w:rFonts w:ascii="Arial" w:eastAsiaTheme="minorHAnsi" w:hAnsi="Arial" w:cs="Arial"/>
          <w:color w:val="000000"/>
        </w:rPr>
        <w:t xml:space="preserve">                                                                Coleman Byrnes </w:t>
      </w:r>
    </w:p>
    <w:p w14:paraId="2E788929" w14:textId="6C40601C" w:rsidR="00343A97" w:rsidRDefault="00BF79BA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Latrisha Suggs</w:t>
      </w:r>
    </w:p>
    <w:p w14:paraId="1850DD71" w14:textId="6D568998" w:rsidR="00343A97" w:rsidRDefault="00BF79BA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Owen French</w:t>
      </w:r>
    </w:p>
    <w:p w14:paraId="6D4C5923" w14:textId="2ED48162" w:rsidR="00343A97" w:rsidRDefault="00BF79BA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Sean Halberg </w:t>
      </w:r>
    </w:p>
    <w:p w14:paraId="0B55212C" w14:textId="01F067D5" w:rsidR="00343A97" w:rsidRDefault="00343A9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14:paraId="698243D8" w14:textId="33AC67FD" w:rsidR="009F010D" w:rsidRPr="00134644" w:rsidRDefault="009F010D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134644">
        <w:rPr>
          <w:rFonts w:ascii="Arial" w:eastAsiaTheme="minorHAnsi" w:hAnsi="Arial" w:cs="Arial"/>
        </w:rPr>
        <w:t xml:space="preserve">Primary concern expressed by those not in favor had to do with committing 2026 funding when not knowing what new projects might be coming forth in that year’s grant round. </w:t>
      </w:r>
    </w:p>
    <w:p w14:paraId="1CCE1577" w14:textId="77777777" w:rsidR="00300BB3" w:rsidRDefault="00300BB3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14:paraId="1602DF31" w14:textId="77777777" w:rsidR="009F010D" w:rsidRDefault="00300BB3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No other decisions were made at this meeting. </w:t>
      </w:r>
    </w:p>
    <w:p w14:paraId="6448CE4B" w14:textId="73CCE1E4" w:rsidR="009F010D" w:rsidRDefault="00B1793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lastRenderedPageBreak/>
        <w:t>Submitted</w:t>
      </w:r>
      <w:r w:rsidR="009F010D">
        <w:rPr>
          <w:rFonts w:ascii="Arial" w:eastAsiaTheme="minorHAnsi" w:hAnsi="Arial" w:cs="Arial"/>
          <w:color w:val="000000"/>
        </w:rPr>
        <w:t xml:space="preserve">, </w:t>
      </w:r>
      <w:r>
        <w:rPr>
          <w:rFonts w:ascii="Arial" w:eastAsiaTheme="minorHAnsi" w:hAnsi="Arial" w:cs="Arial"/>
          <w:color w:val="000000"/>
        </w:rPr>
        <w:t xml:space="preserve">May 13, </w:t>
      </w:r>
      <w:proofErr w:type="gramStart"/>
      <w:r>
        <w:rPr>
          <w:rFonts w:ascii="Arial" w:eastAsiaTheme="minorHAnsi" w:hAnsi="Arial" w:cs="Arial"/>
          <w:color w:val="000000"/>
        </w:rPr>
        <w:t>2025</w:t>
      </w:r>
      <w:r w:rsidR="009F010D">
        <w:rPr>
          <w:rFonts w:ascii="Arial" w:eastAsiaTheme="minorHAnsi" w:hAnsi="Arial" w:cs="Arial"/>
          <w:color w:val="000000"/>
        </w:rPr>
        <w:t xml:space="preserve">  by</w:t>
      </w:r>
      <w:proofErr w:type="gramEnd"/>
      <w:r w:rsidR="009F010D">
        <w:rPr>
          <w:rFonts w:ascii="Arial" w:eastAsiaTheme="minorHAnsi" w:hAnsi="Arial" w:cs="Arial"/>
          <w:color w:val="000000"/>
        </w:rPr>
        <w:t xml:space="preserve"> C. Baumann</w:t>
      </w:r>
    </w:p>
    <w:p w14:paraId="73D5226D" w14:textId="18905300" w:rsidR="009C07B4" w:rsidRDefault="009F010D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With June 3, </w:t>
      </w:r>
      <w:proofErr w:type="gramStart"/>
      <w:r>
        <w:rPr>
          <w:rFonts w:ascii="Arial" w:eastAsiaTheme="minorHAnsi" w:hAnsi="Arial" w:cs="Arial"/>
          <w:color w:val="000000"/>
        </w:rPr>
        <w:t>2025</w:t>
      </w:r>
      <w:proofErr w:type="gramEnd"/>
      <w:r>
        <w:rPr>
          <w:rFonts w:ascii="Arial" w:eastAsiaTheme="minorHAnsi" w:hAnsi="Arial" w:cs="Arial"/>
          <w:color w:val="000000"/>
        </w:rPr>
        <w:t xml:space="preserve"> </w:t>
      </w:r>
      <w:proofErr w:type="gramStart"/>
      <w:r>
        <w:rPr>
          <w:rFonts w:ascii="Arial" w:eastAsiaTheme="minorHAnsi" w:hAnsi="Arial" w:cs="Arial"/>
          <w:color w:val="000000"/>
        </w:rPr>
        <w:t>update</w:t>
      </w:r>
      <w:proofErr w:type="gramEnd"/>
      <w:r>
        <w:rPr>
          <w:rFonts w:ascii="Arial" w:eastAsiaTheme="minorHAnsi" w:hAnsi="Arial" w:cs="Arial"/>
          <w:color w:val="000000"/>
        </w:rPr>
        <w:t xml:space="preserve"> </w:t>
      </w:r>
      <w:proofErr w:type="gramStart"/>
      <w:r>
        <w:rPr>
          <w:rFonts w:ascii="Arial" w:eastAsiaTheme="minorHAnsi" w:hAnsi="Arial" w:cs="Arial"/>
          <w:color w:val="000000"/>
        </w:rPr>
        <w:t>documenting reason</w:t>
      </w:r>
      <w:proofErr w:type="gramEnd"/>
      <w:r>
        <w:rPr>
          <w:rFonts w:ascii="Arial" w:eastAsiaTheme="minorHAnsi" w:hAnsi="Arial" w:cs="Arial"/>
          <w:color w:val="000000"/>
        </w:rPr>
        <w:t xml:space="preserve"> expressed behind </w:t>
      </w:r>
      <w:proofErr w:type="gramStart"/>
      <w:r>
        <w:rPr>
          <w:rFonts w:ascii="Arial" w:eastAsiaTheme="minorHAnsi" w:hAnsi="Arial" w:cs="Arial"/>
          <w:color w:val="000000"/>
        </w:rPr>
        <w:t>non support</w:t>
      </w:r>
      <w:proofErr w:type="gramEnd"/>
      <w:r>
        <w:rPr>
          <w:rFonts w:ascii="Arial" w:eastAsiaTheme="minorHAnsi" w:hAnsi="Arial" w:cs="Arial"/>
          <w:color w:val="000000"/>
        </w:rPr>
        <w:t xml:space="preserve"> of motion. </w:t>
      </w:r>
    </w:p>
    <w:sectPr w:rsidR="009C07B4" w:rsidSect="00370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3F59C" w14:textId="77777777" w:rsidR="00B855D0" w:rsidRDefault="00B855D0" w:rsidP="008E20D5">
      <w:pPr>
        <w:spacing w:after="0" w:line="240" w:lineRule="auto"/>
      </w:pPr>
      <w:r>
        <w:separator/>
      </w:r>
    </w:p>
  </w:endnote>
  <w:endnote w:type="continuationSeparator" w:id="0">
    <w:p w14:paraId="7A2CBE41" w14:textId="77777777" w:rsidR="00B855D0" w:rsidRDefault="00B855D0" w:rsidP="008E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48061" w14:textId="77777777" w:rsidR="008E20D5" w:rsidRDefault="008E2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9F1D6" w14:textId="77777777" w:rsidR="008E20D5" w:rsidRDefault="008E2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43B22" w14:textId="77777777" w:rsidR="008E20D5" w:rsidRDefault="008E2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4279E" w14:textId="77777777" w:rsidR="00B855D0" w:rsidRDefault="00B855D0" w:rsidP="008E20D5">
      <w:pPr>
        <w:spacing w:after="0" w:line="240" w:lineRule="auto"/>
      </w:pPr>
      <w:r>
        <w:separator/>
      </w:r>
    </w:p>
  </w:footnote>
  <w:footnote w:type="continuationSeparator" w:id="0">
    <w:p w14:paraId="767ABCE9" w14:textId="77777777" w:rsidR="00B855D0" w:rsidRDefault="00B855D0" w:rsidP="008E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529C3" w14:textId="77777777" w:rsidR="008E20D5" w:rsidRDefault="008E2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A0EC" w14:textId="3BF78A6F" w:rsidR="008E20D5" w:rsidRDefault="008E2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6891C" w14:textId="77777777" w:rsidR="008E20D5" w:rsidRDefault="008E2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C31C5"/>
    <w:multiLevelType w:val="hybridMultilevel"/>
    <w:tmpl w:val="A0880C78"/>
    <w:lvl w:ilvl="0" w:tplc="9F5AC9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43DB"/>
    <w:multiLevelType w:val="hybridMultilevel"/>
    <w:tmpl w:val="43EE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E29E5"/>
    <w:multiLevelType w:val="hybridMultilevel"/>
    <w:tmpl w:val="41B2D2AC"/>
    <w:lvl w:ilvl="0" w:tplc="8C6ECAC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15075"/>
    <w:multiLevelType w:val="hybridMultilevel"/>
    <w:tmpl w:val="3EF48CB4"/>
    <w:lvl w:ilvl="0" w:tplc="1E24C42C">
      <w:start w:val="1"/>
      <w:numFmt w:val="upperRoman"/>
      <w:lvlText w:val="%1."/>
      <w:lvlJc w:val="left"/>
      <w:pPr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3F4F38"/>
    <w:multiLevelType w:val="hybridMultilevel"/>
    <w:tmpl w:val="9908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91257"/>
    <w:multiLevelType w:val="hybridMultilevel"/>
    <w:tmpl w:val="CB46DD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181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0495095">
    <w:abstractNumId w:val="4"/>
  </w:num>
  <w:num w:numId="3" w16cid:durableId="723061267">
    <w:abstractNumId w:val="1"/>
  </w:num>
  <w:num w:numId="4" w16cid:durableId="1208957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262497">
    <w:abstractNumId w:val="2"/>
  </w:num>
  <w:num w:numId="6" w16cid:durableId="1155030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85"/>
    <w:rsid w:val="00053A29"/>
    <w:rsid w:val="000744FB"/>
    <w:rsid w:val="000D5896"/>
    <w:rsid w:val="000D73DD"/>
    <w:rsid w:val="000F1E0B"/>
    <w:rsid w:val="00134644"/>
    <w:rsid w:val="001F7CA9"/>
    <w:rsid w:val="00223726"/>
    <w:rsid w:val="00227969"/>
    <w:rsid w:val="002620A3"/>
    <w:rsid w:val="00277229"/>
    <w:rsid w:val="00281765"/>
    <w:rsid w:val="00286825"/>
    <w:rsid w:val="002963A7"/>
    <w:rsid w:val="002974B1"/>
    <w:rsid w:val="002B15AF"/>
    <w:rsid w:val="002B19BC"/>
    <w:rsid w:val="002D7830"/>
    <w:rsid w:val="00300BB3"/>
    <w:rsid w:val="003424AE"/>
    <w:rsid w:val="00343A97"/>
    <w:rsid w:val="00355CD1"/>
    <w:rsid w:val="00357740"/>
    <w:rsid w:val="00370BF1"/>
    <w:rsid w:val="003B4390"/>
    <w:rsid w:val="003F1E73"/>
    <w:rsid w:val="00414862"/>
    <w:rsid w:val="004F2E14"/>
    <w:rsid w:val="00502C1F"/>
    <w:rsid w:val="00506CFC"/>
    <w:rsid w:val="0051279F"/>
    <w:rsid w:val="00543E97"/>
    <w:rsid w:val="00570B1D"/>
    <w:rsid w:val="00581F34"/>
    <w:rsid w:val="0059333F"/>
    <w:rsid w:val="00594181"/>
    <w:rsid w:val="005B4720"/>
    <w:rsid w:val="005D46E2"/>
    <w:rsid w:val="005F2F6F"/>
    <w:rsid w:val="005F3A35"/>
    <w:rsid w:val="00605C9A"/>
    <w:rsid w:val="0062137E"/>
    <w:rsid w:val="006872A5"/>
    <w:rsid w:val="006A6984"/>
    <w:rsid w:val="006D1F08"/>
    <w:rsid w:val="00707E53"/>
    <w:rsid w:val="007152A7"/>
    <w:rsid w:val="00723678"/>
    <w:rsid w:val="00784D70"/>
    <w:rsid w:val="007933ED"/>
    <w:rsid w:val="007977C6"/>
    <w:rsid w:val="007C7F5D"/>
    <w:rsid w:val="007E4D6F"/>
    <w:rsid w:val="007E5785"/>
    <w:rsid w:val="007F3D87"/>
    <w:rsid w:val="00804ADB"/>
    <w:rsid w:val="008107D4"/>
    <w:rsid w:val="008752DF"/>
    <w:rsid w:val="00880E7A"/>
    <w:rsid w:val="008D7870"/>
    <w:rsid w:val="008E20D5"/>
    <w:rsid w:val="008F2932"/>
    <w:rsid w:val="008F422D"/>
    <w:rsid w:val="00904632"/>
    <w:rsid w:val="0092535F"/>
    <w:rsid w:val="009355C2"/>
    <w:rsid w:val="009839B6"/>
    <w:rsid w:val="009C07B4"/>
    <w:rsid w:val="009C13C3"/>
    <w:rsid w:val="009C25CD"/>
    <w:rsid w:val="009C2983"/>
    <w:rsid w:val="009C6C68"/>
    <w:rsid w:val="009F010D"/>
    <w:rsid w:val="00A0318A"/>
    <w:rsid w:val="00A14800"/>
    <w:rsid w:val="00A32CDB"/>
    <w:rsid w:val="00A433D9"/>
    <w:rsid w:val="00A71430"/>
    <w:rsid w:val="00A77BD7"/>
    <w:rsid w:val="00A84AAF"/>
    <w:rsid w:val="00AE5271"/>
    <w:rsid w:val="00B17335"/>
    <w:rsid w:val="00B17937"/>
    <w:rsid w:val="00B24308"/>
    <w:rsid w:val="00B43367"/>
    <w:rsid w:val="00B55302"/>
    <w:rsid w:val="00B7689A"/>
    <w:rsid w:val="00B855D0"/>
    <w:rsid w:val="00BD6332"/>
    <w:rsid w:val="00BD66A8"/>
    <w:rsid w:val="00BF79BA"/>
    <w:rsid w:val="00C16CDC"/>
    <w:rsid w:val="00C412F0"/>
    <w:rsid w:val="00C93268"/>
    <w:rsid w:val="00CA6FC7"/>
    <w:rsid w:val="00CE4DDB"/>
    <w:rsid w:val="00D1487D"/>
    <w:rsid w:val="00D621D5"/>
    <w:rsid w:val="00D70669"/>
    <w:rsid w:val="00D7342B"/>
    <w:rsid w:val="00DA7872"/>
    <w:rsid w:val="00E02969"/>
    <w:rsid w:val="00E16E32"/>
    <w:rsid w:val="00E7605D"/>
    <w:rsid w:val="00E90671"/>
    <w:rsid w:val="00EA45F3"/>
    <w:rsid w:val="00EC502F"/>
    <w:rsid w:val="00EC6A31"/>
    <w:rsid w:val="00EC7800"/>
    <w:rsid w:val="00EC7B47"/>
    <w:rsid w:val="00EE4D75"/>
    <w:rsid w:val="00EF7200"/>
    <w:rsid w:val="00F3640A"/>
    <w:rsid w:val="00F3645D"/>
    <w:rsid w:val="00F643C4"/>
    <w:rsid w:val="00F65B8D"/>
    <w:rsid w:val="00F77F07"/>
    <w:rsid w:val="00F80D86"/>
    <w:rsid w:val="00F9146B"/>
    <w:rsid w:val="00F91B89"/>
    <w:rsid w:val="00F946B9"/>
    <w:rsid w:val="00FB7B67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78D83"/>
  <w15:docId w15:val="{5D93AE3D-9C12-4253-AF54-594A7281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0B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7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5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02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3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308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243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430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D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8E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D5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Johnson</dc:creator>
  <cp:lastModifiedBy>Baumann, Cheryl</cp:lastModifiedBy>
  <cp:revision>81</cp:revision>
  <cp:lastPrinted>2025-06-03T16:15:00Z</cp:lastPrinted>
  <dcterms:created xsi:type="dcterms:W3CDTF">2025-05-13T23:02:00Z</dcterms:created>
  <dcterms:modified xsi:type="dcterms:W3CDTF">2025-06-03T16:15:00Z</dcterms:modified>
</cp:coreProperties>
</file>